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2C" w:rsidRPr="00DA67DB" w:rsidRDefault="006B112C" w:rsidP="006B112C">
      <w:pPr>
        <w:spacing w:after="120"/>
        <w:textAlignment w:val="baseline"/>
        <w:rPr>
          <w:rFonts w:ascii="Segoe UI" w:eastAsia="Times New Roman" w:hAnsi="Segoe UI" w:cs="Segoe UI"/>
          <w:b/>
          <w:bCs/>
          <w:color w:val="003B63"/>
          <w:sz w:val="18"/>
          <w:szCs w:val="18"/>
          <w:lang w:eastAsia="en-AU"/>
        </w:rPr>
      </w:pPr>
      <w:r w:rsidRPr="00DA67DB">
        <w:rPr>
          <w:rFonts w:eastAsia="Times New Roman" w:cs="Arial"/>
          <w:b/>
          <w:bCs/>
          <w:color w:val="003B63"/>
          <w:sz w:val="32"/>
          <w:szCs w:val="32"/>
          <w:lang w:eastAsia="en-AU"/>
        </w:rPr>
        <w:t>Audit and Risk Management Committee  </w:t>
      </w:r>
    </w:p>
    <w:p w:rsidR="006B112C" w:rsidRPr="00DA67DB" w:rsidRDefault="006B112C" w:rsidP="006B112C">
      <w:pPr>
        <w:spacing w:after="120"/>
        <w:textAlignment w:val="baseline"/>
        <w:rPr>
          <w:rFonts w:ascii="Segoe UI" w:eastAsia="Times New Roman" w:hAnsi="Segoe UI" w:cs="Segoe UI"/>
          <w:b/>
          <w:bCs/>
          <w:color w:val="008E6D"/>
          <w:sz w:val="18"/>
          <w:szCs w:val="18"/>
          <w:lang w:eastAsia="en-AU"/>
        </w:rPr>
      </w:pPr>
      <w:r w:rsidRPr="00DA67DB">
        <w:rPr>
          <w:rFonts w:eastAsia="Times New Roman" w:cs="Arial"/>
          <w:b/>
          <w:bCs/>
          <w:color w:val="008E6D"/>
          <w:sz w:val="28"/>
          <w:szCs w:val="28"/>
          <w:lang w:eastAsia="en-AU"/>
        </w:rPr>
        <w:t>Purpose </w:t>
      </w:r>
    </w:p>
    <w:p w:rsidR="006B112C" w:rsidRPr="00DA67DB" w:rsidRDefault="006B112C" w:rsidP="006B112C">
      <w:pPr>
        <w:spacing w:after="120"/>
        <w:textAlignment w:val="baseline"/>
        <w:rPr>
          <w:rFonts w:ascii="Segoe UI" w:eastAsia="Times New Roman" w:hAnsi="Segoe UI" w:cs="Segoe UI"/>
          <w:sz w:val="18"/>
          <w:szCs w:val="18"/>
          <w:lang w:eastAsia="en-AU"/>
        </w:rPr>
      </w:pPr>
      <w:r w:rsidRPr="00DA67DB">
        <w:rPr>
          <w:rFonts w:eastAsia="Times New Roman" w:cs="Arial"/>
          <w:color w:val="0D111A"/>
          <w:shd w:val="clear" w:color="auto" w:fill="FFFFFF"/>
          <w:lang w:eastAsia="en-AU"/>
        </w:rPr>
        <w:t xml:space="preserve">The Audit and Risk Management Committee (ARMC) is appointed to oversee the activities of the Council’s external and internal auditors in accordance with s7.1A of the </w:t>
      </w:r>
      <w:r w:rsidRPr="00DA67DB">
        <w:rPr>
          <w:rFonts w:eastAsia="Times New Roman" w:cs="Arial"/>
          <w:i/>
          <w:iCs/>
          <w:color w:val="0D111A"/>
          <w:shd w:val="clear" w:color="auto" w:fill="FFFFFF"/>
          <w:lang w:eastAsia="en-AU"/>
        </w:rPr>
        <w:t>Local Government Act 1995.</w:t>
      </w:r>
      <w:r w:rsidRPr="00DA67DB">
        <w:rPr>
          <w:rFonts w:eastAsia="Times New Roman" w:cs="Arial"/>
          <w:color w:val="0D111A"/>
          <w:lang w:eastAsia="en-AU"/>
        </w:rPr>
        <w:t> </w:t>
      </w:r>
    </w:p>
    <w:p w:rsidR="006B112C" w:rsidRPr="00DA67DB" w:rsidRDefault="006B112C" w:rsidP="006B112C">
      <w:pPr>
        <w:shd w:val="clear" w:color="auto" w:fill="FFFFFF"/>
        <w:spacing w:after="120"/>
        <w:textAlignment w:val="baseline"/>
        <w:rPr>
          <w:rFonts w:ascii="Segoe UI" w:eastAsia="Times New Roman" w:hAnsi="Segoe UI" w:cs="Segoe UI"/>
          <w:sz w:val="18"/>
          <w:szCs w:val="18"/>
          <w:lang w:eastAsia="en-AU"/>
        </w:rPr>
      </w:pPr>
      <w:r w:rsidRPr="00DA67DB">
        <w:rPr>
          <w:rFonts w:eastAsia="Times New Roman" w:cs="Arial"/>
          <w:color w:val="0D111A"/>
          <w:lang w:eastAsia="en-AU"/>
        </w:rPr>
        <w:t>The ARMC advises Council in fulfilling its oversight responsibilities in relation to external and internal audit, financial management, risk management and internal control, legislative compliance and performance reporting. </w:t>
      </w:r>
    </w:p>
    <w:p w:rsidR="006B112C" w:rsidRPr="00DA67DB" w:rsidRDefault="006B112C" w:rsidP="006B112C">
      <w:pPr>
        <w:spacing w:after="120"/>
        <w:textAlignment w:val="baseline"/>
        <w:rPr>
          <w:rFonts w:ascii="Segoe UI" w:eastAsia="Times New Roman" w:hAnsi="Segoe UI" w:cs="Segoe UI"/>
          <w:sz w:val="18"/>
          <w:szCs w:val="18"/>
          <w:lang w:eastAsia="en-AU"/>
        </w:rPr>
      </w:pPr>
      <w:r w:rsidRPr="00DA67DB">
        <w:rPr>
          <w:rFonts w:eastAsia="Times New Roman" w:cs="Arial"/>
          <w:color w:val="0D111A"/>
          <w:lang w:eastAsia="en-AU"/>
        </w:rPr>
        <w:t>The Committee also acts as a forum for communication between Council, the administration, External Service Providers, and the Office of the Auditor General (“OAG”) and their selected auditor. </w:t>
      </w:r>
    </w:p>
    <w:p w:rsidR="006B112C" w:rsidRPr="00DA67DB" w:rsidRDefault="006B112C" w:rsidP="006B112C">
      <w:pPr>
        <w:spacing w:after="120"/>
        <w:textAlignment w:val="baseline"/>
        <w:rPr>
          <w:rFonts w:ascii="Segoe UI" w:eastAsia="Times New Roman" w:hAnsi="Segoe UI" w:cs="Segoe UI"/>
          <w:b/>
          <w:bCs/>
          <w:color w:val="008E6D"/>
          <w:sz w:val="18"/>
          <w:szCs w:val="18"/>
          <w:lang w:eastAsia="en-AU"/>
        </w:rPr>
      </w:pPr>
      <w:r w:rsidRPr="00DA67DB">
        <w:rPr>
          <w:rFonts w:eastAsia="Times New Roman" w:cs="Arial"/>
          <w:b/>
          <w:bCs/>
          <w:color w:val="008E6D"/>
          <w:sz w:val="28"/>
          <w:szCs w:val="28"/>
          <w:lang w:eastAsia="en-AU"/>
        </w:rPr>
        <w:t>Membership </w:t>
      </w:r>
    </w:p>
    <w:p w:rsidR="006B112C" w:rsidRPr="00DA67DB" w:rsidRDefault="006B112C" w:rsidP="006B112C">
      <w:pPr>
        <w:spacing w:after="120"/>
        <w:textAlignment w:val="baseline"/>
        <w:rPr>
          <w:rFonts w:ascii="Segoe UI" w:eastAsia="Times New Roman" w:hAnsi="Segoe UI" w:cs="Segoe UI"/>
          <w:b/>
          <w:bCs/>
          <w:color w:val="003B63"/>
          <w:sz w:val="18"/>
          <w:szCs w:val="18"/>
          <w:lang w:eastAsia="en-AU"/>
        </w:rPr>
      </w:pPr>
      <w:r w:rsidRPr="00DA67DB">
        <w:rPr>
          <w:rFonts w:eastAsia="Times New Roman" w:cs="Arial"/>
          <w:b/>
          <w:bCs/>
          <w:color w:val="003B63"/>
          <w:sz w:val="26"/>
          <w:szCs w:val="26"/>
          <w:lang w:eastAsia="en-AU"/>
        </w:rPr>
        <w:t>Voting Members </w:t>
      </w:r>
    </w:p>
    <w:p w:rsidR="006B112C" w:rsidRPr="00DA67DB" w:rsidRDefault="006B112C" w:rsidP="006B112C">
      <w:pPr>
        <w:spacing w:after="120"/>
        <w:textAlignment w:val="baseline"/>
        <w:rPr>
          <w:rFonts w:ascii="Segoe UI" w:eastAsia="Times New Roman" w:hAnsi="Segoe UI" w:cs="Segoe UI"/>
          <w:sz w:val="18"/>
          <w:szCs w:val="18"/>
          <w:lang w:eastAsia="en-AU"/>
        </w:rPr>
      </w:pPr>
      <w:r w:rsidRPr="00DA67DB">
        <w:rPr>
          <w:rFonts w:eastAsia="Times New Roman" w:cs="Arial"/>
          <w:lang w:eastAsia="en-AU"/>
        </w:rPr>
        <w:t>Four Elected Members (a minimum of three is required under legislation) </w:t>
      </w:r>
    </w:p>
    <w:p w:rsidR="006B112C" w:rsidRPr="00DA67DB" w:rsidRDefault="006B112C" w:rsidP="006B112C">
      <w:pPr>
        <w:spacing w:after="120"/>
        <w:textAlignment w:val="baseline"/>
        <w:rPr>
          <w:rFonts w:ascii="Segoe UI" w:eastAsia="Times New Roman" w:hAnsi="Segoe UI" w:cs="Segoe UI"/>
          <w:sz w:val="18"/>
          <w:szCs w:val="18"/>
          <w:lang w:eastAsia="en-AU"/>
        </w:rPr>
      </w:pPr>
      <w:r w:rsidRPr="00DA67DB">
        <w:rPr>
          <w:rFonts w:eastAsia="Times New Roman" w:cs="Arial"/>
          <w:lang w:eastAsia="en-AU"/>
        </w:rPr>
        <w:t>Up to two External Members </w:t>
      </w:r>
    </w:p>
    <w:p w:rsidR="006B112C" w:rsidRPr="00DA67DB" w:rsidRDefault="006B112C" w:rsidP="006B112C">
      <w:pPr>
        <w:spacing w:after="120"/>
        <w:textAlignment w:val="baseline"/>
        <w:rPr>
          <w:rFonts w:ascii="Segoe UI" w:eastAsia="Times New Roman" w:hAnsi="Segoe UI" w:cs="Segoe UI"/>
          <w:sz w:val="18"/>
          <w:szCs w:val="18"/>
          <w:lang w:eastAsia="en-AU"/>
        </w:rPr>
      </w:pPr>
      <w:r w:rsidRPr="00DA67DB">
        <w:rPr>
          <w:rFonts w:eastAsia="Times New Roman" w:cs="Arial"/>
          <w:lang w:eastAsia="en-AU"/>
        </w:rPr>
        <w:t>The quorum for this Committee is three members. </w:t>
      </w:r>
    </w:p>
    <w:p w:rsidR="006B112C" w:rsidRPr="00DA67DB" w:rsidRDefault="006B112C" w:rsidP="006B112C">
      <w:pPr>
        <w:spacing w:after="120"/>
        <w:textAlignment w:val="baseline"/>
        <w:rPr>
          <w:rFonts w:ascii="Segoe UI" w:eastAsia="Times New Roman" w:hAnsi="Segoe UI" w:cs="Segoe UI"/>
          <w:sz w:val="18"/>
          <w:szCs w:val="18"/>
          <w:lang w:eastAsia="en-AU"/>
        </w:rPr>
      </w:pPr>
      <w:r>
        <w:rPr>
          <w:rFonts w:eastAsia="Times New Roman" w:cs="Arial"/>
          <w:lang w:eastAsia="en-AU"/>
        </w:rPr>
        <w:t>All remaining</w:t>
      </w:r>
      <w:r w:rsidRPr="00DA67DB">
        <w:rPr>
          <w:rFonts w:eastAsia="Times New Roman" w:cs="Arial"/>
          <w:lang w:eastAsia="en-AU"/>
        </w:rPr>
        <w:t xml:space="preserve"> Councillors are appointed as Deputies. </w:t>
      </w:r>
    </w:p>
    <w:p w:rsidR="006B112C" w:rsidRPr="00DA67DB" w:rsidRDefault="006B112C" w:rsidP="006B112C">
      <w:pPr>
        <w:spacing w:after="120"/>
        <w:textAlignment w:val="baseline"/>
        <w:rPr>
          <w:rFonts w:ascii="Segoe UI" w:eastAsia="Times New Roman" w:hAnsi="Segoe UI" w:cs="Segoe UI"/>
          <w:sz w:val="18"/>
          <w:szCs w:val="18"/>
          <w:lang w:eastAsia="en-AU"/>
        </w:rPr>
      </w:pPr>
      <w:r w:rsidRPr="00DA67DB">
        <w:rPr>
          <w:rFonts w:eastAsia="Times New Roman" w:cs="Arial"/>
          <w:lang w:eastAsia="en-AU"/>
        </w:rPr>
        <w:t>Members must abide by the</w:t>
      </w:r>
      <w:r w:rsidRPr="00DA67DB">
        <w:rPr>
          <w:rFonts w:eastAsia="Times New Roman" w:cs="Arial"/>
          <w:i/>
          <w:iCs/>
          <w:lang w:eastAsia="en-AU"/>
        </w:rPr>
        <w:t xml:space="preserve"> City of Bayswater Code of Conduct for Council Members, Committee Members and Candidates</w:t>
      </w:r>
      <w:r w:rsidRPr="00DA67DB">
        <w:rPr>
          <w:rFonts w:eastAsia="Times New Roman" w:cs="Arial"/>
          <w:lang w:eastAsia="en-AU"/>
        </w:rPr>
        <w:t> </w:t>
      </w:r>
    </w:p>
    <w:p w:rsidR="006B112C" w:rsidRPr="00DA67DB" w:rsidRDefault="006B112C" w:rsidP="006B112C">
      <w:pPr>
        <w:spacing w:after="120"/>
        <w:textAlignment w:val="baseline"/>
        <w:rPr>
          <w:rFonts w:ascii="Segoe UI" w:eastAsia="Times New Roman" w:hAnsi="Segoe UI" w:cs="Segoe UI"/>
          <w:b/>
          <w:bCs/>
          <w:color w:val="008E6D"/>
          <w:sz w:val="18"/>
          <w:szCs w:val="18"/>
          <w:lang w:eastAsia="en-AU"/>
        </w:rPr>
      </w:pPr>
      <w:r w:rsidRPr="00DA67DB">
        <w:rPr>
          <w:rFonts w:eastAsia="Times New Roman" w:cs="Arial"/>
          <w:b/>
          <w:bCs/>
          <w:color w:val="008E6D"/>
          <w:sz w:val="28"/>
          <w:szCs w:val="28"/>
          <w:lang w:eastAsia="en-AU"/>
        </w:rPr>
        <w:t>Delegated Authority </w:t>
      </w:r>
    </w:p>
    <w:p w:rsidR="006B112C" w:rsidRPr="00DA67DB" w:rsidRDefault="006B112C" w:rsidP="006B112C">
      <w:pPr>
        <w:spacing w:after="120"/>
        <w:textAlignment w:val="baseline"/>
        <w:rPr>
          <w:rFonts w:ascii="Segoe UI" w:eastAsia="Times New Roman" w:hAnsi="Segoe UI" w:cs="Segoe UI"/>
          <w:sz w:val="18"/>
          <w:szCs w:val="18"/>
          <w:lang w:eastAsia="en-AU"/>
        </w:rPr>
      </w:pPr>
      <w:r w:rsidRPr="00DA67DB">
        <w:rPr>
          <w:rFonts w:eastAsia="Times New Roman" w:cs="Arial"/>
          <w:lang w:eastAsia="en-AU"/>
        </w:rPr>
        <w:t>This Committee does not have any delegated authority. The Committee will make recommendations to Council on report items. Report items will then be presented for Council’s consideration at the next available Ordinary Council meeting. </w:t>
      </w:r>
    </w:p>
    <w:p w:rsidR="006B112C" w:rsidRPr="00DA67DB" w:rsidRDefault="006B112C" w:rsidP="006B112C">
      <w:pPr>
        <w:spacing w:after="120"/>
        <w:textAlignment w:val="baseline"/>
        <w:rPr>
          <w:rFonts w:ascii="Segoe UI" w:eastAsia="Times New Roman" w:hAnsi="Segoe UI" w:cs="Segoe UI"/>
          <w:b/>
          <w:bCs/>
          <w:color w:val="008E6D"/>
          <w:sz w:val="18"/>
          <w:szCs w:val="18"/>
          <w:lang w:eastAsia="en-AU"/>
        </w:rPr>
      </w:pPr>
      <w:r w:rsidRPr="00DA67DB">
        <w:rPr>
          <w:rFonts w:eastAsia="Times New Roman" w:cs="Arial"/>
          <w:b/>
          <w:bCs/>
          <w:color w:val="008E6D"/>
          <w:sz w:val="28"/>
          <w:szCs w:val="28"/>
          <w:lang w:eastAsia="en-AU"/>
        </w:rPr>
        <w:t>Meetings </w:t>
      </w:r>
    </w:p>
    <w:p w:rsidR="006B112C" w:rsidRPr="00DA67DB" w:rsidRDefault="006B112C" w:rsidP="006B112C">
      <w:pPr>
        <w:spacing w:after="120"/>
        <w:textAlignment w:val="baseline"/>
        <w:rPr>
          <w:rFonts w:ascii="Segoe UI" w:eastAsia="Times New Roman" w:hAnsi="Segoe UI" w:cs="Segoe UI"/>
          <w:sz w:val="18"/>
          <w:szCs w:val="18"/>
          <w:lang w:eastAsia="en-AU"/>
        </w:rPr>
      </w:pPr>
      <w:r w:rsidRPr="00DA67DB">
        <w:rPr>
          <w:rFonts w:eastAsia="Times New Roman" w:cs="Arial"/>
          <w:lang w:eastAsia="en-AU"/>
        </w:rPr>
        <w:t xml:space="preserve">Committee meetings are to be held in accordance with the </w:t>
      </w:r>
      <w:r w:rsidRPr="00DA67DB">
        <w:rPr>
          <w:rFonts w:eastAsia="Times New Roman" w:cs="Arial"/>
          <w:i/>
          <w:iCs/>
          <w:lang w:eastAsia="en-AU"/>
        </w:rPr>
        <w:t>City of Bayswater Standing Orders Local Law 2021.</w:t>
      </w:r>
      <w:r w:rsidRPr="00DA67DB">
        <w:rPr>
          <w:rFonts w:eastAsia="Times New Roman" w:cs="Arial"/>
          <w:lang w:eastAsia="en-AU"/>
        </w:rPr>
        <w:t> </w:t>
      </w:r>
    </w:p>
    <w:p w:rsidR="006B112C" w:rsidRPr="00DA67DB" w:rsidRDefault="006B112C" w:rsidP="006B112C">
      <w:pPr>
        <w:spacing w:after="120"/>
        <w:textAlignment w:val="baseline"/>
        <w:rPr>
          <w:rFonts w:ascii="Segoe UI" w:eastAsia="Times New Roman" w:hAnsi="Segoe UI" w:cs="Segoe UI"/>
          <w:sz w:val="18"/>
          <w:szCs w:val="18"/>
          <w:lang w:eastAsia="en-AU"/>
        </w:rPr>
      </w:pPr>
      <w:r w:rsidRPr="00DA67DB">
        <w:rPr>
          <w:rFonts w:eastAsia="Times New Roman" w:cs="Arial"/>
          <w:lang w:eastAsia="en-AU"/>
        </w:rPr>
        <w:t>The Committee shall meet at least quarterly (minimum annually under legislation) at the City of Bayswater Civic Centre. </w:t>
      </w:r>
    </w:p>
    <w:p w:rsidR="006B112C" w:rsidRPr="00DA67DB" w:rsidRDefault="006B112C" w:rsidP="006B112C">
      <w:pPr>
        <w:spacing w:after="120"/>
        <w:textAlignment w:val="baseline"/>
        <w:rPr>
          <w:rFonts w:ascii="Segoe UI" w:eastAsia="Times New Roman" w:hAnsi="Segoe UI" w:cs="Segoe UI"/>
          <w:b/>
          <w:bCs/>
          <w:color w:val="008E6D"/>
          <w:sz w:val="18"/>
          <w:szCs w:val="18"/>
          <w:lang w:eastAsia="en-AU"/>
        </w:rPr>
      </w:pPr>
      <w:r w:rsidRPr="00DA67DB">
        <w:rPr>
          <w:rFonts w:eastAsia="Times New Roman" w:cs="Arial"/>
          <w:b/>
          <w:bCs/>
          <w:color w:val="008E6D"/>
          <w:sz w:val="28"/>
          <w:szCs w:val="28"/>
          <w:lang w:eastAsia="en-AU"/>
        </w:rPr>
        <w:t>Liaison Officer </w:t>
      </w:r>
    </w:p>
    <w:p w:rsidR="00C32D0E" w:rsidRPr="006B112C" w:rsidRDefault="006B112C" w:rsidP="006B112C">
      <w:pPr>
        <w:textAlignment w:val="baseline"/>
        <w:rPr>
          <w:rFonts w:ascii="Segoe UI" w:eastAsia="Times New Roman" w:hAnsi="Segoe UI" w:cs="Segoe UI"/>
          <w:sz w:val="18"/>
          <w:szCs w:val="18"/>
          <w:lang w:eastAsia="en-AU"/>
        </w:rPr>
      </w:pPr>
      <w:r w:rsidRPr="00DA67DB">
        <w:rPr>
          <w:rFonts w:eastAsia="Times New Roman" w:cs="Arial"/>
          <w:lang w:eastAsia="en-AU"/>
        </w:rPr>
        <w:t>Chief Executive Officer </w:t>
      </w:r>
      <w:bookmarkStart w:id="0" w:name="_GoBack"/>
      <w:bookmarkEnd w:id="0"/>
    </w:p>
    <w:sectPr w:rsidR="00C32D0E" w:rsidRPr="006B112C" w:rsidSect="00350521">
      <w:headerReference w:type="default" r:id="rId10"/>
      <w:headerReference w:type="first" r:id="rId11"/>
      <w:pgSz w:w="11906" w:h="16838"/>
      <w:pgMar w:top="1985" w:right="1440" w:bottom="1440" w:left="652" w:header="76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B0" w:rsidRDefault="00D322B0" w:rsidP="00C35431">
      <w:pPr>
        <w:spacing w:after="0" w:line="240" w:lineRule="auto"/>
      </w:pPr>
      <w:r>
        <w:separator/>
      </w:r>
    </w:p>
  </w:endnote>
  <w:endnote w:type="continuationSeparator" w:id="0">
    <w:p w:rsidR="00D322B0" w:rsidRDefault="00D322B0" w:rsidP="00C3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B0" w:rsidRDefault="00D322B0" w:rsidP="00C35431">
      <w:pPr>
        <w:spacing w:after="0" w:line="240" w:lineRule="auto"/>
      </w:pPr>
      <w:r>
        <w:separator/>
      </w:r>
    </w:p>
  </w:footnote>
  <w:footnote w:type="continuationSeparator" w:id="0">
    <w:p w:rsidR="00D322B0" w:rsidRDefault="00D322B0" w:rsidP="00C35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0E" w:rsidRPr="001D5C0E" w:rsidRDefault="001D5C0E" w:rsidP="001D5C0E">
    <w:pPr>
      <w:pStyle w:val="Header"/>
      <w:tabs>
        <w:tab w:val="clear" w:pos="9360"/>
        <w:tab w:val="right" w:pos="9781"/>
      </w:tabs>
      <w:jc w:val="right"/>
      <w:rPr>
        <w:rFonts w:cs="Arial"/>
        <w:b/>
        <w:color w:val="002B54"/>
        <w:sz w:val="24"/>
      </w:rPr>
    </w:pPr>
    <w:r w:rsidRPr="001D5C0E">
      <w:rPr>
        <w:rFonts w:cs="Arial"/>
        <w:b/>
        <w:color w:val="002B54"/>
        <w:sz w:val="24"/>
      </w:rPr>
      <w:t>Audit and Risk Management Committee</w:t>
    </w:r>
  </w:p>
  <w:p w:rsidR="001D5C0E" w:rsidRPr="001D5C0E" w:rsidRDefault="00E64730" w:rsidP="00DB6E4A">
    <w:pPr>
      <w:pStyle w:val="Header"/>
      <w:jc w:val="right"/>
      <w:rPr>
        <w:rFonts w:cs="Arial"/>
        <w:b/>
        <w:color w:val="002B54"/>
        <w:sz w:val="24"/>
      </w:rPr>
    </w:pPr>
    <w:r w:rsidRPr="001D5C0E">
      <w:rPr>
        <w:rFonts w:cs="Arial"/>
        <w:b/>
        <w:noProof/>
        <w:color w:val="002B54"/>
        <w:sz w:val="24"/>
        <w:lang w:eastAsia="en-AU"/>
      </w:rPr>
      <w:drawing>
        <wp:anchor distT="0" distB="0" distL="114300" distR="114300" simplePos="0" relativeHeight="251658239" behindDoc="1" locked="0" layoutInCell="1" allowOverlap="1" wp14:anchorId="690352A2" wp14:editId="7C27CB4E">
          <wp:simplePos x="0" y="0"/>
          <wp:positionH relativeFrom="column">
            <wp:posOffset>-414020</wp:posOffset>
          </wp:positionH>
          <wp:positionV relativeFrom="page">
            <wp:posOffset>192</wp:posOffset>
          </wp:positionV>
          <wp:extent cx="7553325" cy="91401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5" cy="91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5C0E" w:rsidRPr="001D5C0E">
      <w:rPr>
        <w:rFonts w:cs="Arial"/>
        <w:b/>
        <w:color w:val="002B54"/>
        <w:sz w:val="24"/>
      </w:rPr>
      <w:t>Terms of Reference</w:t>
    </w:r>
  </w:p>
  <w:p w:rsidR="001D5C0E" w:rsidRDefault="001D5C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21" w:rsidRPr="00350521" w:rsidRDefault="0004348A" w:rsidP="006120E5">
    <w:r w:rsidRPr="0004348A">
      <w:rPr>
        <w:noProof/>
        <w:lang w:eastAsia="en-AU"/>
      </w:rPr>
      <w:drawing>
        <wp:anchor distT="0" distB="0" distL="114300" distR="114300" simplePos="0" relativeHeight="251659263" behindDoc="1" locked="0" layoutInCell="1" allowOverlap="1" wp14:anchorId="45F3E8AF" wp14:editId="2050AED3">
          <wp:simplePos x="0" y="0"/>
          <wp:positionH relativeFrom="column">
            <wp:posOffset>-441180</wp:posOffset>
          </wp:positionH>
          <wp:positionV relativeFrom="page">
            <wp:posOffset>9053</wp:posOffset>
          </wp:positionV>
          <wp:extent cx="7604914" cy="1738266"/>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97744" cy="1759484"/>
                  </a:xfrm>
                  <a:prstGeom prst="rect">
                    <a:avLst/>
                  </a:prstGeom>
                </pic:spPr>
              </pic:pic>
            </a:graphicData>
          </a:graphic>
          <wp14:sizeRelH relativeFrom="page">
            <wp14:pctWidth>0</wp14:pctWidth>
          </wp14:sizeRelH>
          <wp14:sizeRelV relativeFrom="page">
            <wp14:pctHeight>0</wp14:pctHeight>
          </wp14:sizeRelV>
        </wp:anchor>
      </w:drawing>
    </w:r>
  </w:p>
  <w:p w:rsidR="00C35431" w:rsidRPr="00EB5DEA" w:rsidRDefault="00F841E7" w:rsidP="00CC31D3">
    <w:pPr>
      <w:pStyle w:val="Header"/>
      <w:rPr>
        <w:rFonts w:cs="Arial"/>
        <w:color w:val="002B54"/>
        <w:sz w:val="80"/>
        <w:szCs w:val="80"/>
      </w:rPr>
    </w:pPr>
    <w:r>
      <w:rPr>
        <w:rFonts w:cs="Arial"/>
        <w:color w:val="002B54"/>
        <w:sz w:val="80"/>
        <w:szCs w:val="80"/>
      </w:rPr>
      <w:t>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A213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E4AC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A86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2641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268D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266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CC32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069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6CC7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52D0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8613B"/>
    <w:multiLevelType w:val="hybridMultilevel"/>
    <w:tmpl w:val="EF647394"/>
    <w:lvl w:ilvl="0" w:tplc="F1C6F6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9F5663"/>
    <w:multiLevelType w:val="hybridMultilevel"/>
    <w:tmpl w:val="D9680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EF0FBB"/>
    <w:multiLevelType w:val="multilevel"/>
    <w:tmpl w:val="B6E2B46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86900C2"/>
    <w:multiLevelType w:val="hybridMultilevel"/>
    <w:tmpl w:val="56AEC654"/>
    <w:lvl w:ilvl="0" w:tplc="3E48CB20">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F32429"/>
    <w:multiLevelType w:val="hybridMultilevel"/>
    <w:tmpl w:val="B6E2B46C"/>
    <w:lvl w:ilvl="0" w:tplc="25EC3F88">
      <w:start w:val="1"/>
      <w:numFmt w:val="bullet"/>
      <w:pStyle w:val="List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05003A"/>
    <w:multiLevelType w:val="multilevel"/>
    <w:tmpl w:val="1F22A006"/>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7D44C86"/>
    <w:multiLevelType w:val="hybridMultilevel"/>
    <w:tmpl w:val="1BF01180"/>
    <w:lvl w:ilvl="0" w:tplc="D38425C4">
      <w:start w:val="1"/>
      <w:numFmt w:val="bullet"/>
      <w:pStyle w:val="ListBullet2"/>
      <w:lvlText w:val=""/>
      <w:lvlJc w:val="left"/>
      <w:pPr>
        <w:tabs>
          <w:tab w:val="num" w:pos="284"/>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B3173"/>
    <w:multiLevelType w:val="hybridMultilevel"/>
    <w:tmpl w:val="7E0E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4"/>
  </w:num>
  <w:num w:numId="13">
    <w:abstractNumId w:val="15"/>
  </w:num>
  <w:num w:numId="14">
    <w:abstractNumId w:val="12"/>
  </w:num>
  <w:num w:numId="15">
    <w:abstractNumId w:val="16"/>
  </w:num>
  <w:num w:numId="16">
    <w:abstractNumId w:val="13"/>
  </w:num>
  <w:num w:numId="17">
    <w:abstractNumId w:val="13"/>
    <w:lvlOverride w:ilvl="0">
      <w:startOverride w:val="1"/>
    </w:lvlOverride>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22"/>
    <w:rsid w:val="00015453"/>
    <w:rsid w:val="000224D5"/>
    <w:rsid w:val="000309F7"/>
    <w:rsid w:val="0004348A"/>
    <w:rsid w:val="000C6194"/>
    <w:rsid w:val="000D6543"/>
    <w:rsid w:val="000E6496"/>
    <w:rsid w:val="001037E1"/>
    <w:rsid w:val="001101BB"/>
    <w:rsid w:val="00114045"/>
    <w:rsid w:val="001206EC"/>
    <w:rsid w:val="001458F6"/>
    <w:rsid w:val="00167544"/>
    <w:rsid w:val="00181564"/>
    <w:rsid w:val="001D5C0E"/>
    <w:rsid w:val="001E09EA"/>
    <w:rsid w:val="00230681"/>
    <w:rsid w:val="00260D57"/>
    <w:rsid w:val="00276BE8"/>
    <w:rsid w:val="00295C07"/>
    <w:rsid w:val="002B6A2B"/>
    <w:rsid w:val="002D311C"/>
    <w:rsid w:val="002D7704"/>
    <w:rsid w:val="00350521"/>
    <w:rsid w:val="003F51C1"/>
    <w:rsid w:val="0044034B"/>
    <w:rsid w:val="004750D9"/>
    <w:rsid w:val="004E7CA1"/>
    <w:rsid w:val="00523709"/>
    <w:rsid w:val="005B4E63"/>
    <w:rsid w:val="005C4284"/>
    <w:rsid w:val="005D21B4"/>
    <w:rsid w:val="005E43DA"/>
    <w:rsid w:val="00611665"/>
    <w:rsid w:val="006120E5"/>
    <w:rsid w:val="00616009"/>
    <w:rsid w:val="006603F0"/>
    <w:rsid w:val="00674BDB"/>
    <w:rsid w:val="006B112C"/>
    <w:rsid w:val="006C08E2"/>
    <w:rsid w:val="006E46B0"/>
    <w:rsid w:val="0071745B"/>
    <w:rsid w:val="00740266"/>
    <w:rsid w:val="007610FC"/>
    <w:rsid w:val="007C2801"/>
    <w:rsid w:val="007C5F07"/>
    <w:rsid w:val="007F6019"/>
    <w:rsid w:val="00827568"/>
    <w:rsid w:val="00912123"/>
    <w:rsid w:val="00920BEA"/>
    <w:rsid w:val="00936E36"/>
    <w:rsid w:val="00941A47"/>
    <w:rsid w:val="00966412"/>
    <w:rsid w:val="00996891"/>
    <w:rsid w:val="009976F0"/>
    <w:rsid w:val="009A09CE"/>
    <w:rsid w:val="009A57E3"/>
    <w:rsid w:val="009D03B5"/>
    <w:rsid w:val="00A07AEA"/>
    <w:rsid w:val="00A92F30"/>
    <w:rsid w:val="00AC7BB7"/>
    <w:rsid w:val="00B102E4"/>
    <w:rsid w:val="00B15FBB"/>
    <w:rsid w:val="00B92A2E"/>
    <w:rsid w:val="00BE53BA"/>
    <w:rsid w:val="00C05E39"/>
    <w:rsid w:val="00C32D0E"/>
    <w:rsid w:val="00C35431"/>
    <w:rsid w:val="00C42BA5"/>
    <w:rsid w:val="00C8674B"/>
    <w:rsid w:val="00C960E5"/>
    <w:rsid w:val="00CC31D3"/>
    <w:rsid w:val="00CC5F39"/>
    <w:rsid w:val="00D137CA"/>
    <w:rsid w:val="00D322B0"/>
    <w:rsid w:val="00DB6E4A"/>
    <w:rsid w:val="00DC1DCC"/>
    <w:rsid w:val="00DE7925"/>
    <w:rsid w:val="00E11E17"/>
    <w:rsid w:val="00E2344A"/>
    <w:rsid w:val="00E2485A"/>
    <w:rsid w:val="00E45B9C"/>
    <w:rsid w:val="00E55E4E"/>
    <w:rsid w:val="00E64730"/>
    <w:rsid w:val="00EB5DEA"/>
    <w:rsid w:val="00F07E9C"/>
    <w:rsid w:val="00F40CFF"/>
    <w:rsid w:val="00F53922"/>
    <w:rsid w:val="00F74AD2"/>
    <w:rsid w:val="00F841E7"/>
    <w:rsid w:val="00FE5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0B74E3"/>
  <w15:docId w15:val="{F71356EB-AB2B-4169-8BBC-3A39C727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4A"/>
    <w:rPr>
      <w:rFonts w:ascii="Arial" w:hAnsi="Arial"/>
    </w:rPr>
  </w:style>
  <w:style w:type="paragraph" w:styleId="Heading1">
    <w:name w:val="heading 1"/>
    <w:basedOn w:val="Normal"/>
    <w:next w:val="Normal"/>
    <w:link w:val="Heading1Char"/>
    <w:uiPriority w:val="9"/>
    <w:qFormat/>
    <w:rsid w:val="00C960E5"/>
    <w:pPr>
      <w:keepNext/>
      <w:spacing w:before="240" w:after="120"/>
      <w:outlineLvl w:val="0"/>
    </w:pPr>
    <w:rPr>
      <w:rFonts w:eastAsia="Times New Roman" w:cs="Arial"/>
      <w:b/>
      <w:bCs/>
      <w:color w:val="003B63"/>
      <w:kern w:val="32"/>
      <w:sz w:val="32"/>
      <w:szCs w:val="32"/>
    </w:rPr>
  </w:style>
  <w:style w:type="paragraph" w:styleId="Heading2">
    <w:name w:val="heading 2"/>
    <w:basedOn w:val="Normal"/>
    <w:next w:val="Normal"/>
    <w:link w:val="Heading2Char"/>
    <w:uiPriority w:val="9"/>
    <w:unhideWhenUsed/>
    <w:qFormat/>
    <w:rsid w:val="00C960E5"/>
    <w:pPr>
      <w:spacing w:before="240" w:after="120"/>
      <w:outlineLvl w:val="1"/>
    </w:pPr>
    <w:rPr>
      <w:rFonts w:eastAsia="Calibri" w:cs="Times New Roman"/>
      <w:b/>
      <w:color w:val="008E6D"/>
      <w:sz w:val="28"/>
    </w:rPr>
  </w:style>
  <w:style w:type="paragraph" w:styleId="Heading3">
    <w:name w:val="heading 3"/>
    <w:basedOn w:val="Normal"/>
    <w:next w:val="Normal"/>
    <w:link w:val="Heading3Char"/>
    <w:uiPriority w:val="9"/>
    <w:unhideWhenUsed/>
    <w:qFormat/>
    <w:rsid w:val="00C960E5"/>
    <w:pPr>
      <w:spacing w:before="120" w:after="120"/>
      <w:outlineLvl w:val="2"/>
    </w:pPr>
    <w:rPr>
      <w:rFonts w:eastAsia="Calibri" w:cs="Times New Roman"/>
      <w:b/>
      <w:color w:val="003B6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36"/>
    <w:rPr>
      <w:rFonts w:ascii="Tahoma" w:hAnsi="Tahoma" w:cs="Tahoma"/>
      <w:sz w:val="16"/>
      <w:szCs w:val="16"/>
    </w:rPr>
  </w:style>
  <w:style w:type="paragraph" w:styleId="Header">
    <w:name w:val="header"/>
    <w:basedOn w:val="Normal"/>
    <w:link w:val="HeaderChar"/>
    <w:uiPriority w:val="99"/>
    <w:unhideWhenUsed/>
    <w:rsid w:val="00C3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31"/>
  </w:style>
  <w:style w:type="paragraph" w:styleId="Footer">
    <w:name w:val="footer"/>
    <w:basedOn w:val="Normal"/>
    <w:link w:val="FooterChar"/>
    <w:uiPriority w:val="99"/>
    <w:unhideWhenUsed/>
    <w:rsid w:val="00C3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431"/>
  </w:style>
  <w:style w:type="character" w:customStyle="1" w:styleId="Heading2Char">
    <w:name w:val="Heading 2 Char"/>
    <w:basedOn w:val="DefaultParagraphFont"/>
    <w:link w:val="Heading2"/>
    <w:uiPriority w:val="9"/>
    <w:rsid w:val="00C960E5"/>
    <w:rPr>
      <w:rFonts w:ascii="Arial" w:eastAsia="Calibri" w:hAnsi="Arial" w:cs="Times New Roman"/>
      <w:b/>
      <w:color w:val="008E6D"/>
      <w:sz w:val="28"/>
    </w:rPr>
  </w:style>
  <w:style w:type="table" w:customStyle="1" w:styleId="CoBTableStyle">
    <w:name w:val="CoB Table Style"/>
    <w:basedOn w:val="TableNormal"/>
    <w:uiPriority w:val="99"/>
    <w:rsid w:val="00F40CFF"/>
    <w:pPr>
      <w:spacing w:before="80" w:after="80" w:line="240" w:lineRule="auto"/>
    </w:pPr>
    <w:rPr>
      <w:rFonts w:ascii="Arial" w:hAnsi="Arial"/>
    </w:rPr>
    <w:tblPr>
      <w:tblBorders>
        <w:bottom w:val="single" w:sz="4" w:space="0" w:color="000000"/>
        <w:insideH w:val="single" w:sz="4" w:space="0" w:color="000000"/>
        <w:insideV w:val="single" w:sz="4" w:space="0" w:color="000000"/>
      </w:tblBorders>
    </w:tblPr>
    <w:tcPr>
      <w:shd w:val="clear" w:color="auto" w:fill="auto"/>
    </w:tcPr>
    <w:tblStylePr w:type="firstRow">
      <w:pPr>
        <w:wordWrap/>
        <w:spacing w:beforeLines="80" w:before="80" w:beforeAutospacing="0" w:afterLines="80" w:after="80" w:afterAutospacing="0" w:line="240" w:lineRule="auto"/>
        <w:jc w:val="left"/>
      </w:pPr>
      <w:rPr>
        <w:rFonts w:ascii="Arial" w:hAnsi="Arial"/>
        <w:b/>
        <w:color w:val="000000"/>
        <w:sz w:val="22"/>
      </w:rPr>
      <w:tblPr/>
      <w:trPr>
        <w:cantSplit/>
        <w:tblHeader/>
      </w:trPr>
      <w:tcPr>
        <w:tcBorders>
          <w:top w:val="nil"/>
          <w:left w:val="nil"/>
          <w:bottom w:val="single" w:sz="4" w:space="0" w:color="000000"/>
          <w:right w:val="nil"/>
          <w:insideH w:val="nil"/>
          <w:insideV w:val="nil"/>
          <w:tl2br w:val="nil"/>
          <w:tr2bl w:val="nil"/>
        </w:tcBorders>
      </w:tcPr>
    </w:tblStylePr>
    <w:tblStylePr w:type="lastRow">
      <w:rPr>
        <w:rFonts w:ascii="Arial" w:hAnsi="Arial"/>
        <w:sz w:val="22"/>
      </w:rPr>
      <w:tblPr/>
      <w:tcPr>
        <w:tcBorders>
          <w:bottom w:val="nil"/>
        </w:tcBorders>
        <w:shd w:val="clear" w:color="auto" w:fill="auto"/>
      </w:tcPr>
    </w:tblStylePr>
  </w:style>
  <w:style w:type="table" w:styleId="TableGrid">
    <w:name w:val="Table Grid"/>
    <w:basedOn w:val="TableNormal"/>
    <w:uiPriority w:val="59"/>
    <w:rsid w:val="00C42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C42B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C960E5"/>
    <w:rPr>
      <w:rFonts w:ascii="Arial" w:eastAsia="Times New Roman" w:hAnsi="Arial" w:cs="Arial"/>
      <w:b/>
      <w:bCs/>
      <w:color w:val="003B63"/>
      <w:kern w:val="32"/>
      <w:sz w:val="32"/>
      <w:szCs w:val="32"/>
    </w:rPr>
  </w:style>
  <w:style w:type="character" w:customStyle="1" w:styleId="Heading3Char">
    <w:name w:val="Heading 3 Char"/>
    <w:basedOn w:val="DefaultParagraphFont"/>
    <w:link w:val="Heading3"/>
    <w:uiPriority w:val="9"/>
    <w:rsid w:val="00C960E5"/>
    <w:rPr>
      <w:rFonts w:ascii="Arial" w:eastAsia="Calibri" w:hAnsi="Arial" w:cs="Times New Roman"/>
      <w:b/>
      <w:color w:val="003B63"/>
      <w:sz w:val="26"/>
      <w:szCs w:val="26"/>
    </w:rPr>
  </w:style>
  <w:style w:type="paragraph" w:styleId="NoSpacing">
    <w:name w:val="No Spacing"/>
    <w:uiPriority w:val="1"/>
    <w:qFormat/>
    <w:rsid w:val="00C960E5"/>
    <w:pPr>
      <w:spacing w:after="0" w:line="240" w:lineRule="auto"/>
    </w:pPr>
    <w:rPr>
      <w:rFonts w:ascii="Arial" w:hAnsi="Arial"/>
    </w:rPr>
  </w:style>
  <w:style w:type="paragraph" w:styleId="BodyText">
    <w:name w:val="Body Text"/>
    <w:basedOn w:val="Normal"/>
    <w:link w:val="BodyTextChar"/>
    <w:uiPriority w:val="99"/>
    <w:unhideWhenUsed/>
    <w:rsid w:val="00C960E5"/>
    <w:pPr>
      <w:spacing w:after="120"/>
    </w:pPr>
  </w:style>
  <w:style w:type="character" w:customStyle="1" w:styleId="BodyTextChar">
    <w:name w:val="Body Text Char"/>
    <w:basedOn w:val="DefaultParagraphFont"/>
    <w:link w:val="BodyText"/>
    <w:uiPriority w:val="99"/>
    <w:rsid w:val="00C960E5"/>
    <w:rPr>
      <w:rFonts w:ascii="Arial" w:hAnsi="Arial"/>
    </w:rPr>
  </w:style>
  <w:style w:type="paragraph" w:styleId="ListBullet">
    <w:name w:val="List Bullet"/>
    <w:basedOn w:val="Normal"/>
    <w:uiPriority w:val="99"/>
    <w:unhideWhenUsed/>
    <w:qFormat/>
    <w:rsid w:val="00C960E5"/>
    <w:pPr>
      <w:numPr>
        <w:numId w:val="12"/>
      </w:numPr>
      <w:tabs>
        <w:tab w:val="left" w:pos="284"/>
      </w:tabs>
      <w:spacing w:after="120"/>
      <w:contextualSpacing/>
    </w:pPr>
  </w:style>
  <w:style w:type="paragraph" w:styleId="ListBullet2">
    <w:name w:val="List Bullet 2"/>
    <w:basedOn w:val="ListBullet"/>
    <w:uiPriority w:val="99"/>
    <w:unhideWhenUsed/>
    <w:qFormat/>
    <w:rsid w:val="00C960E5"/>
    <w:pPr>
      <w:numPr>
        <w:numId w:val="15"/>
      </w:numPr>
      <w:tabs>
        <w:tab w:val="clear" w:pos="284"/>
      </w:tabs>
    </w:pPr>
  </w:style>
  <w:style w:type="paragraph" w:styleId="ListNumber">
    <w:name w:val="List Number"/>
    <w:basedOn w:val="ListBullet"/>
    <w:uiPriority w:val="99"/>
    <w:unhideWhenUsed/>
    <w:qFormat/>
    <w:rsid w:val="007F6019"/>
    <w:pPr>
      <w:numPr>
        <w:numId w:val="16"/>
      </w:numPr>
      <w:tabs>
        <w:tab w:val="left" w:pos="284"/>
      </w:tabs>
      <w:ind w:left="357" w:hanging="357"/>
      <w:contextualSpacing w:val="0"/>
    </w:pPr>
  </w:style>
  <w:style w:type="character" w:styleId="CommentReference">
    <w:name w:val="annotation reference"/>
    <w:basedOn w:val="DefaultParagraphFont"/>
    <w:uiPriority w:val="99"/>
    <w:semiHidden/>
    <w:unhideWhenUsed/>
    <w:rsid w:val="00C32D0E"/>
    <w:rPr>
      <w:sz w:val="16"/>
      <w:szCs w:val="16"/>
    </w:rPr>
  </w:style>
  <w:style w:type="paragraph" w:styleId="CommentText">
    <w:name w:val="annotation text"/>
    <w:basedOn w:val="Normal"/>
    <w:link w:val="CommentTextChar"/>
    <w:uiPriority w:val="99"/>
    <w:semiHidden/>
    <w:unhideWhenUsed/>
    <w:rsid w:val="00C32D0E"/>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C32D0E"/>
    <w:rPr>
      <w:rFonts w:ascii="Arial" w:hAnsi="Arial"/>
      <w:sz w:val="20"/>
      <w:szCs w:val="20"/>
    </w:rPr>
  </w:style>
  <w:style w:type="paragraph" w:styleId="ListParagraph">
    <w:name w:val="List Paragraph"/>
    <w:basedOn w:val="Normal"/>
    <w:uiPriority w:val="34"/>
    <w:rsid w:val="00C32D0E"/>
    <w:pPr>
      <w:spacing w:after="0" w:line="240" w:lineRule="auto"/>
      <w:ind w:left="720"/>
      <w:contextualSpacing/>
      <w:jc w:val="both"/>
    </w:pPr>
  </w:style>
  <w:style w:type="paragraph" w:styleId="CommentSubject">
    <w:name w:val="annotation subject"/>
    <w:basedOn w:val="CommentText"/>
    <w:next w:val="CommentText"/>
    <w:link w:val="CommentSubjectChar"/>
    <w:uiPriority w:val="99"/>
    <w:semiHidden/>
    <w:unhideWhenUsed/>
    <w:rsid w:val="00E11E17"/>
    <w:pPr>
      <w:spacing w:after="200"/>
      <w:jc w:val="left"/>
    </w:pPr>
    <w:rPr>
      <w:b/>
      <w:bCs/>
    </w:rPr>
  </w:style>
  <w:style w:type="character" w:customStyle="1" w:styleId="CommentSubjectChar">
    <w:name w:val="Comment Subject Char"/>
    <w:basedOn w:val="CommentTextChar"/>
    <w:link w:val="CommentSubject"/>
    <w:uiPriority w:val="99"/>
    <w:semiHidden/>
    <w:rsid w:val="00E11E1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58CAAD14BE64F852E6FD95AF02307" ma:contentTypeVersion="0" ma:contentTypeDescription="Create a new document." ma:contentTypeScope="" ma:versionID="4111727dc75fad774ba9c66cc028005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E723A-D5D0-4DE9-BFBE-744161E30F1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111DBE8-83F9-484B-86A0-3D8271B4A1E4}">
  <ds:schemaRefs>
    <ds:schemaRef ds:uri="http://schemas.microsoft.com/sharepoint/v3/contenttype/forms"/>
  </ds:schemaRefs>
</ds:datastoreItem>
</file>

<file path=customXml/itemProps3.xml><?xml version="1.0" encoding="utf-8"?>
<ds:datastoreItem xmlns:ds="http://schemas.openxmlformats.org/officeDocument/2006/customXml" ds:itemID="{B28C0A44-8ABA-4142-B659-50981C548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Bell</dc:creator>
  <cp:lastModifiedBy>Karen D'Cunha</cp:lastModifiedBy>
  <cp:revision>2</cp:revision>
  <dcterms:created xsi:type="dcterms:W3CDTF">2023-12-05T01:33:00Z</dcterms:created>
  <dcterms:modified xsi:type="dcterms:W3CDTF">2023-12-05T01:33:00Z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0x0101005EC58CAAD14BE64F852E6FD95AF02307</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ies>
</file>